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030D53" w14:textId="03853226" w:rsidR="00AF4ABC" w:rsidRDefault="0022793E">
      <w:pPr>
        <w:rPr>
          <w:b/>
          <w:bCs/>
          <w:sz w:val="28"/>
          <w:szCs w:val="28"/>
          <w:lang w:val="sr-Cyrl-RS"/>
        </w:rPr>
      </w:pPr>
      <w:r w:rsidRPr="0022793E">
        <w:rPr>
          <w:b/>
          <w:bCs/>
          <w:sz w:val="28"/>
          <w:szCs w:val="28"/>
          <w:lang w:val="sr-Cyrl-RS"/>
        </w:rPr>
        <w:t>ОДГОВОРИ НА ПРИМЕДБЕ ПРИСТУГЛЕ У РАНОМ ЈАВНОМ УВИДУ</w:t>
      </w:r>
    </w:p>
    <w:p w14:paraId="7C00E989" w14:textId="77777777" w:rsidR="0022793E" w:rsidRDefault="0022793E">
      <w:pPr>
        <w:rPr>
          <w:b/>
          <w:bCs/>
          <w:sz w:val="28"/>
          <w:szCs w:val="28"/>
          <w:lang w:val="sr-Cyrl-RS"/>
        </w:rPr>
      </w:pPr>
    </w:p>
    <w:p w14:paraId="4ECA4DED" w14:textId="77777777" w:rsidR="0022793E" w:rsidRDefault="0022793E">
      <w:pPr>
        <w:rPr>
          <w:b/>
          <w:bCs/>
          <w:sz w:val="28"/>
          <w:szCs w:val="28"/>
          <w:lang w:val="sr-Cyrl-RS"/>
        </w:rPr>
      </w:pPr>
    </w:p>
    <w:p w14:paraId="56428FB5" w14:textId="77777777" w:rsidR="0022793E" w:rsidRDefault="0022793E">
      <w:pPr>
        <w:rPr>
          <w:b/>
          <w:bCs/>
          <w:sz w:val="28"/>
          <w:szCs w:val="28"/>
          <w:lang w:val="sr-Cyrl-RS"/>
        </w:rPr>
      </w:pPr>
    </w:p>
    <w:p w14:paraId="7AD28294" w14:textId="77777777" w:rsidR="0022793E" w:rsidRDefault="0022793E">
      <w:pPr>
        <w:rPr>
          <w:b/>
          <w:bCs/>
          <w:szCs w:val="22"/>
          <w:lang w:val="sr-Cyrl-RS"/>
        </w:rPr>
      </w:pPr>
    </w:p>
    <w:p w14:paraId="22F4930C" w14:textId="77777777" w:rsidR="0022793E" w:rsidRDefault="0022793E">
      <w:pPr>
        <w:rPr>
          <w:b/>
          <w:bCs/>
          <w:szCs w:val="22"/>
          <w:lang w:val="sr-Cyrl-RS"/>
        </w:rPr>
      </w:pPr>
    </w:p>
    <w:p w14:paraId="48351641" w14:textId="77777777" w:rsidR="0022793E" w:rsidRDefault="0022793E">
      <w:pPr>
        <w:rPr>
          <w:b/>
          <w:bCs/>
          <w:szCs w:val="22"/>
          <w:lang w:val="sr-Cyrl-RS"/>
        </w:rPr>
      </w:pPr>
    </w:p>
    <w:p w14:paraId="05FCF0CF" w14:textId="77777777" w:rsidR="0022793E" w:rsidRDefault="0022793E" w:rsidP="0022793E">
      <w:pPr>
        <w:pStyle w:val="ListParagraph"/>
        <w:numPr>
          <w:ilvl w:val="0"/>
          <w:numId w:val="1"/>
        </w:numPr>
        <w:rPr>
          <w:b/>
          <w:bCs/>
          <w:szCs w:val="22"/>
          <w:lang w:val="sr-Cyrl-RS"/>
        </w:rPr>
      </w:pPr>
      <w:r>
        <w:rPr>
          <w:b/>
          <w:bCs/>
          <w:szCs w:val="22"/>
          <w:lang w:val="sr-Cyrl-RS"/>
        </w:rPr>
        <w:t>Балша Павићевић</w:t>
      </w:r>
    </w:p>
    <w:p w14:paraId="1C21B85D" w14:textId="2201510A" w:rsidR="0022793E" w:rsidRDefault="0022793E" w:rsidP="0022793E">
      <w:pPr>
        <w:pStyle w:val="ListParagraph"/>
        <w:rPr>
          <w:b/>
          <w:bCs/>
          <w:szCs w:val="22"/>
          <w:lang w:val="sr-Cyrl-RS"/>
        </w:rPr>
      </w:pPr>
      <w:r>
        <w:rPr>
          <w:b/>
          <w:bCs/>
          <w:szCs w:val="22"/>
          <w:lang w:val="sr-Cyrl-RS"/>
        </w:rPr>
        <w:t>Управник стамбене зграде у Бледској улице број 6</w:t>
      </w:r>
    </w:p>
    <w:p w14:paraId="5E6B61BD" w14:textId="58E27920" w:rsidR="0022793E" w:rsidRDefault="0022793E" w:rsidP="0022793E">
      <w:pPr>
        <w:pStyle w:val="ListParagraph"/>
        <w:rPr>
          <w:szCs w:val="22"/>
          <w:lang w:val="sr-Cyrl-RS"/>
        </w:rPr>
      </w:pPr>
      <w:r w:rsidRPr="0022793E">
        <w:rPr>
          <w:szCs w:val="22"/>
          <w:lang w:val="sr-Cyrl-RS"/>
        </w:rPr>
        <w:t>Примедба број 350.1-6151/23 од 19.марта 2024. године</w:t>
      </w:r>
    </w:p>
    <w:p w14:paraId="55538012" w14:textId="77777777" w:rsidR="0022793E" w:rsidRDefault="0022793E" w:rsidP="0022793E">
      <w:pPr>
        <w:rPr>
          <w:szCs w:val="22"/>
          <w:lang w:val="sr-Cyrl-RS"/>
        </w:rPr>
      </w:pPr>
    </w:p>
    <w:p w14:paraId="598AE1AD" w14:textId="77777777" w:rsidR="007A712E" w:rsidRDefault="0022793E" w:rsidP="007A712E">
      <w:pPr>
        <w:pStyle w:val="ListParagraph"/>
        <w:numPr>
          <w:ilvl w:val="1"/>
          <w:numId w:val="1"/>
        </w:numPr>
        <w:rPr>
          <w:szCs w:val="22"/>
          <w:lang w:val="sr-Cyrl-RS"/>
        </w:rPr>
      </w:pPr>
      <w:r>
        <w:rPr>
          <w:szCs w:val="22"/>
          <w:lang w:val="sr-Cyrl-RS"/>
        </w:rPr>
        <w:t xml:space="preserve">Размотрити потребу спајања Бледске и </w:t>
      </w:r>
      <w:proofErr w:type="spellStart"/>
      <w:r>
        <w:rPr>
          <w:szCs w:val="22"/>
          <w:lang w:val="sr-Cyrl-RS"/>
        </w:rPr>
        <w:t>Гвоздићеве</w:t>
      </w:r>
      <w:proofErr w:type="spellEnd"/>
      <w:r>
        <w:rPr>
          <w:szCs w:val="22"/>
          <w:lang w:val="sr-Cyrl-RS"/>
        </w:rPr>
        <w:t xml:space="preserve"> улице са улицом Војислава Илића.</w:t>
      </w:r>
    </w:p>
    <w:p w14:paraId="09FB5B13" w14:textId="77777777" w:rsidR="007A712E" w:rsidRDefault="007A712E" w:rsidP="007A712E">
      <w:pPr>
        <w:ind w:left="360"/>
        <w:rPr>
          <w:szCs w:val="22"/>
          <w:lang w:val="sr-Cyrl-RS"/>
        </w:rPr>
      </w:pPr>
    </w:p>
    <w:p w14:paraId="50AEE76B" w14:textId="6D96E83A" w:rsidR="007A712E" w:rsidRPr="0032496F" w:rsidRDefault="007A712E" w:rsidP="007A712E">
      <w:pPr>
        <w:ind w:left="360"/>
        <w:rPr>
          <w:b/>
          <w:bCs/>
          <w:szCs w:val="22"/>
          <w:lang w:val="sr-Cyrl-RS"/>
        </w:rPr>
      </w:pPr>
      <w:r w:rsidRPr="0032496F">
        <w:rPr>
          <w:b/>
          <w:bCs/>
          <w:szCs w:val="22"/>
          <w:lang w:val="sr-Cyrl-RS"/>
        </w:rPr>
        <w:t>ПРИМЕДБА НИЈЕ ОСНОВАНА</w:t>
      </w:r>
    </w:p>
    <w:p w14:paraId="3964C06E" w14:textId="27088379" w:rsidR="0032496F" w:rsidRDefault="007A712E" w:rsidP="007A712E">
      <w:pPr>
        <w:ind w:left="360"/>
        <w:rPr>
          <w:szCs w:val="22"/>
          <w:lang w:val="sr-Cyrl-RS"/>
        </w:rPr>
      </w:pPr>
      <w:r>
        <w:rPr>
          <w:szCs w:val="22"/>
          <w:lang w:val="sr-Cyrl-RS"/>
        </w:rPr>
        <w:t xml:space="preserve">Спајање Бледске и </w:t>
      </w:r>
      <w:proofErr w:type="spellStart"/>
      <w:r>
        <w:rPr>
          <w:szCs w:val="22"/>
          <w:lang w:val="sr-Cyrl-RS"/>
        </w:rPr>
        <w:t>Гвоздићеве</w:t>
      </w:r>
      <w:proofErr w:type="spellEnd"/>
      <w:r>
        <w:rPr>
          <w:szCs w:val="22"/>
          <w:lang w:val="sr-Cyrl-RS"/>
        </w:rPr>
        <w:t xml:space="preserve"> улице са улицом Војислава Илића у складу је са претходним планским решењем као и са </w:t>
      </w:r>
      <w:r w:rsidR="0032496F">
        <w:rPr>
          <w:szCs w:val="22"/>
          <w:lang w:val="sr-Cyrl-RS"/>
        </w:rPr>
        <w:t>мишљењем</w:t>
      </w:r>
      <w:r>
        <w:rPr>
          <w:szCs w:val="22"/>
          <w:lang w:val="sr-Cyrl-RS"/>
        </w:rPr>
        <w:t xml:space="preserve"> Дирекције за земљиште и изградњу града </w:t>
      </w:r>
      <w:r w:rsidR="0032496F">
        <w:rPr>
          <w:szCs w:val="22"/>
          <w:lang w:val="sr-Cyrl-RS"/>
        </w:rPr>
        <w:t xml:space="preserve">достављено у фази припремања Одлуке, </w:t>
      </w:r>
      <w:r>
        <w:rPr>
          <w:szCs w:val="22"/>
          <w:lang w:val="sr-Cyrl-RS"/>
        </w:rPr>
        <w:t xml:space="preserve">да се при изради овог плана не мења саобраћајна организација. </w:t>
      </w:r>
      <w:r>
        <w:rPr>
          <w:szCs w:val="22"/>
          <w:lang w:val="sr-Cyrl-RS"/>
        </w:rPr>
        <w:t>Ширина регулације усклађена је са просторним могућностима, односно задржана је претходно дефинисана регулација саобраћајница.</w:t>
      </w:r>
      <w:r w:rsidR="0032496F">
        <w:rPr>
          <w:szCs w:val="22"/>
          <w:lang w:val="sr-Cyrl-RS"/>
        </w:rPr>
        <w:t xml:space="preserve"> Повезивање са улицом Војислава Илића је </w:t>
      </w:r>
      <w:proofErr w:type="spellStart"/>
      <w:r w:rsidR="0032496F">
        <w:rPr>
          <w:szCs w:val="22"/>
          <w:lang w:val="sr-Cyrl-RS"/>
        </w:rPr>
        <w:t>неиопходно</w:t>
      </w:r>
      <w:proofErr w:type="spellEnd"/>
      <w:r w:rsidR="0032496F">
        <w:rPr>
          <w:szCs w:val="22"/>
          <w:lang w:val="sr-Cyrl-RS"/>
        </w:rPr>
        <w:t xml:space="preserve"> и из разлога функционисања </w:t>
      </w:r>
      <w:proofErr w:type="spellStart"/>
      <w:r w:rsidR="0032496F">
        <w:rPr>
          <w:szCs w:val="22"/>
          <w:lang w:val="sr-Cyrl-RS"/>
        </w:rPr>
        <w:t>саобраћја</w:t>
      </w:r>
      <w:proofErr w:type="spellEnd"/>
      <w:r w:rsidR="0032496F">
        <w:rPr>
          <w:szCs w:val="22"/>
          <w:lang w:val="sr-Cyrl-RS"/>
        </w:rPr>
        <w:t xml:space="preserve"> јер је у противном </w:t>
      </w:r>
      <w:proofErr w:type="spellStart"/>
      <w:r w:rsidR="0032496F">
        <w:rPr>
          <w:szCs w:val="22"/>
          <w:lang w:val="sr-Cyrl-RS"/>
        </w:rPr>
        <w:t>оабвезно</w:t>
      </w:r>
      <w:proofErr w:type="spellEnd"/>
      <w:r w:rsidR="0032496F">
        <w:rPr>
          <w:szCs w:val="22"/>
          <w:lang w:val="sr-Cyrl-RS"/>
        </w:rPr>
        <w:t xml:space="preserve"> планирање окретнице на крају улица Бледска и </w:t>
      </w:r>
      <w:proofErr w:type="spellStart"/>
      <w:r w:rsidR="0032496F">
        <w:rPr>
          <w:szCs w:val="22"/>
          <w:lang w:val="sr-Cyrl-RS"/>
        </w:rPr>
        <w:t>Гвоздићева</w:t>
      </w:r>
      <w:proofErr w:type="spellEnd"/>
      <w:r w:rsidR="0032496F">
        <w:rPr>
          <w:szCs w:val="22"/>
          <w:lang w:val="sr-Cyrl-RS"/>
        </w:rPr>
        <w:t xml:space="preserve"> за шта не постоје просторне могућности.</w:t>
      </w:r>
    </w:p>
    <w:p w14:paraId="3422E549" w14:textId="411ED6FE" w:rsidR="007A712E" w:rsidRDefault="0032496F" w:rsidP="0032496F">
      <w:pPr>
        <w:pBdr>
          <w:bottom w:val="single" w:sz="4" w:space="1" w:color="auto"/>
        </w:pBdr>
        <w:ind w:left="360"/>
        <w:rPr>
          <w:szCs w:val="22"/>
          <w:lang w:val="sr-Cyrl-RS"/>
        </w:rPr>
      </w:pPr>
      <w:r>
        <w:rPr>
          <w:szCs w:val="22"/>
          <w:lang w:val="sr-Cyrl-RS"/>
        </w:rPr>
        <w:t>У даљем коришћењу, режим саобраћаја дефинише Секретаријат за саобраћај у односу на оптерећења саобраћајне мреже у ширем обухвату.</w:t>
      </w:r>
    </w:p>
    <w:p w14:paraId="07235C98" w14:textId="77777777" w:rsidR="007A712E" w:rsidRPr="007A712E" w:rsidRDefault="007A712E" w:rsidP="007A712E">
      <w:pPr>
        <w:ind w:left="360"/>
        <w:rPr>
          <w:szCs w:val="22"/>
          <w:lang w:val="sr-Cyrl-RS"/>
        </w:rPr>
      </w:pPr>
    </w:p>
    <w:p w14:paraId="3A20BECA" w14:textId="01E8C2EE" w:rsidR="007A712E" w:rsidRPr="007A712E" w:rsidRDefault="007A712E" w:rsidP="007A712E">
      <w:pPr>
        <w:pStyle w:val="ListParagraph"/>
        <w:numPr>
          <w:ilvl w:val="1"/>
          <w:numId w:val="1"/>
        </w:numPr>
        <w:rPr>
          <w:szCs w:val="22"/>
          <w:lang w:val="sr-Cyrl-RS"/>
        </w:rPr>
      </w:pPr>
      <w:r w:rsidRPr="007A712E">
        <w:rPr>
          <w:szCs w:val="22"/>
          <w:lang w:val="sr-Cyrl-RS"/>
        </w:rPr>
        <w:t>Размотрити обим повећања планираних капацитета изградње с обзиром на стање инфраструктуре као и броја корисника у вртићима и школама у окружењу.</w:t>
      </w:r>
    </w:p>
    <w:p w14:paraId="731B8C43" w14:textId="77777777" w:rsidR="007A712E" w:rsidRDefault="007A712E" w:rsidP="007A712E">
      <w:pPr>
        <w:rPr>
          <w:szCs w:val="22"/>
          <w:lang w:val="sr-Cyrl-RS"/>
        </w:rPr>
      </w:pPr>
    </w:p>
    <w:p w14:paraId="14AF4902" w14:textId="7D89DAD3" w:rsidR="007A712E" w:rsidRPr="0032496F" w:rsidRDefault="007A712E" w:rsidP="007A712E">
      <w:pPr>
        <w:ind w:left="360"/>
        <w:rPr>
          <w:b/>
          <w:bCs/>
          <w:szCs w:val="22"/>
          <w:lang w:val="sr-Cyrl-RS"/>
        </w:rPr>
      </w:pPr>
      <w:r w:rsidRPr="0032496F">
        <w:rPr>
          <w:b/>
          <w:bCs/>
          <w:szCs w:val="22"/>
          <w:lang w:val="sr-Cyrl-RS"/>
        </w:rPr>
        <w:t>ПРИМЕДБА ЈЕ ПРИХВАЋЕНА</w:t>
      </w:r>
    </w:p>
    <w:p w14:paraId="3B8FE8C9" w14:textId="02D1747B" w:rsidR="0032496F" w:rsidRDefault="0032496F" w:rsidP="007A712E">
      <w:pPr>
        <w:ind w:left="360"/>
        <w:rPr>
          <w:szCs w:val="22"/>
          <w:lang w:val="sr-Cyrl-RS"/>
        </w:rPr>
      </w:pPr>
      <w:r>
        <w:rPr>
          <w:szCs w:val="22"/>
          <w:lang w:val="sr-Cyrl-RS"/>
        </w:rPr>
        <w:t>У фази РЈУ, з</w:t>
      </w:r>
      <w:r w:rsidR="007A712E">
        <w:rPr>
          <w:szCs w:val="22"/>
          <w:lang w:val="sr-Cyrl-RS"/>
        </w:rPr>
        <w:t xml:space="preserve">а прибављање услова комуналних кућа капацитети </w:t>
      </w:r>
      <w:r>
        <w:rPr>
          <w:szCs w:val="22"/>
          <w:lang w:val="sr-Cyrl-RS"/>
        </w:rPr>
        <w:t xml:space="preserve">изградње </w:t>
      </w:r>
      <w:r w:rsidR="007A712E">
        <w:rPr>
          <w:szCs w:val="22"/>
          <w:lang w:val="sr-Cyrl-RS"/>
        </w:rPr>
        <w:t xml:space="preserve">су рачунати  у складу са </w:t>
      </w:r>
      <w:r>
        <w:rPr>
          <w:szCs w:val="22"/>
          <w:lang w:val="sr-Cyrl-RS"/>
        </w:rPr>
        <w:t xml:space="preserve">максималним могућностима градње, без обзира на постојеће стање </w:t>
      </w:r>
      <w:proofErr w:type="spellStart"/>
      <w:r>
        <w:rPr>
          <w:szCs w:val="22"/>
          <w:lang w:val="sr-Cyrl-RS"/>
        </w:rPr>
        <w:t>изграшености</w:t>
      </w:r>
      <w:proofErr w:type="spellEnd"/>
      <w:r>
        <w:rPr>
          <w:szCs w:val="22"/>
          <w:lang w:val="sr-Cyrl-RS"/>
        </w:rPr>
        <w:t xml:space="preserve"> управо да би се на тај начин проверили капацитети инфраструктуре и објеката социјалног стандарда.</w:t>
      </w:r>
    </w:p>
    <w:p w14:paraId="51A95171" w14:textId="7CBA8257" w:rsidR="0022793E" w:rsidRDefault="0032496F" w:rsidP="0032496F">
      <w:pPr>
        <w:pBdr>
          <w:bottom w:val="single" w:sz="4" w:space="1" w:color="auto"/>
        </w:pBdr>
        <w:ind w:left="360"/>
        <w:rPr>
          <w:szCs w:val="22"/>
          <w:lang w:val="sr-Cyrl-RS"/>
        </w:rPr>
      </w:pPr>
      <w:r>
        <w:rPr>
          <w:szCs w:val="22"/>
          <w:lang w:val="sr-Cyrl-RS"/>
        </w:rPr>
        <w:t>Капацитети су редефинисани у фази израде Нацрта Плана тако да се з</w:t>
      </w:r>
      <w:r w:rsidR="007A712E">
        <w:rPr>
          <w:szCs w:val="22"/>
          <w:lang w:val="sr-Cyrl-RS"/>
        </w:rPr>
        <w:t>а парцеле у обухвату плана које су у потпуности изграђене</w:t>
      </w:r>
      <w:r>
        <w:rPr>
          <w:szCs w:val="22"/>
          <w:lang w:val="sr-Cyrl-RS"/>
        </w:rPr>
        <w:t xml:space="preserve"> (највећи број парцела у обухвати)</w:t>
      </w:r>
      <w:r w:rsidR="007A712E">
        <w:rPr>
          <w:szCs w:val="22"/>
          <w:lang w:val="sr-Cyrl-RS"/>
        </w:rPr>
        <w:t xml:space="preserve">, није планирана нова градња </w:t>
      </w:r>
      <w:r>
        <w:rPr>
          <w:szCs w:val="22"/>
          <w:lang w:val="sr-Cyrl-RS"/>
        </w:rPr>
        <w:t>ни повећање капацитета. Нова изградња на тренутно слободним парцелама лимитирана у складу са стањем изграђености објеката у контактном подручју као и изграђеном објектима у обухвату плана.</w:t>
      </w:r>
    </w:p>
    <w:p w14:paraId="161820B6" w14:textId="77777777" w:rsidR="007A712E" w:rsidRDefault="007A712E" w:rsidP="007A712E">
      <w:pPr>
        <w:ind w:left="360"/>
        <w:rPr>
          <w:szCs w:val="22"/>
          <w:lang w:val="sr-Cyrl-RS"/>
        </w:rPr>
      </w:pPr>
    </w:p>
    <w:p w14:paraId="02E0E8CB" w14:textId="77777777" w:rsidR="007A712E" w:rsidRDefault="007A712E">
      <w:pPr>
        <w:ind w:left="360"/>
        <w:rPr>
          <w:szCs w:val="22"/>
          <w:lang w:val="sr-Cyrl-RS"/>
        </w:rPr>
      </w:pPr>
    </w:p>
    <w:p w14:paraId="2C908AAD" w14:textId="77777777" w:rsidR="00AE29B4" w:rsidRDefault="00AE29B4">
      <w:pPr>
        <w:ind w:left="360"/>
        <w:rPr>
          <w:szCs w:val="22"/>
          <w:lang w:val="sr-Cyrl-RS"/>
        </w:rPr>
      </w:pPr>
    </w:p>
    <w:p w14:paraId="61A968FF" w14:textId="320EB0E6" w:rsidR="00AE29B4" w:rsidRDefault="00AE29B4" w:rsidP="00AE29B4">
      <w:pPr>
        <w:ind w:left="360"/>
        <w:jc w:val="center"/>
        <w:rPr>
          <w:szCs w:val="22"/>
          <w:lang w:val="sr-Cyrl-RS"/>
        </w:rPr>
      </w:pPr>
      <w:r>
        <w:rPr>
          <w:szCs w:val="22"/>
          <w:lang w:val="sr-Cyrl-RS"/>
        </w:rPr>
        <w:t>Одговорни урбаниста</w:t>
      </w:r>
    </w:p>
    <w:p w14:paraId="64F7876E" w14:textId="77777777" w:rsidR="00AE29B4" w:rsidRDefault="00AE29B4" w:rsidP="00AE29B4">
      <w:pPr>
        <w:ind w:left="360"/>
        <w:rPr>
          <w:szCs w:val="22"/>
          <w:lang w:val="sr-Cyrl-RS"/>
        </w:rPr>
      </w:pPr>
    </w:p>
    <w:p w14:paraId="725E0451" w14:textId="3B436599" w:rsidR="00AE29B4" w:rsidRPr="0022793E" w:rsidRDefault="00AE29B4" w:rsidP="00AE29B4">
      <w:pPr>
        <w:ind w:left="360"/>
        <w:jc w:val="center"/>
        <w:rPr>
          <w:szCs w:val="22"/>
          <w:lang w:val="sr-Cyrl-RS"/>
        </w:rPr>
      </w:pPr>
      <w:r>
        <w:rPr>
          <w:noProof/>
          <w:szCs w:val="22"/>
          <w:lang w:val="sr-Cyrl-RS"/>
        </w:rPr>
        <w:drawing>
          <wp:anchor distT="0" distB="0" distL="114300" distR="114300" simplePos="0" relativeHeight="251658240" behindDoc="0" locked="0" layoutInCell="1" allowOverlap="1" wp14:anchorId="39DA0982" wp14:editId="3256688E">
            <wp:simplePos x="0" y="0"/>
            <wp:positionH relativeFrom="margin">
              <wp:posOffset>2017395</wp:posOffset>
            </wp:positionH>
            <wp:positionV relativeFrom="margin">
              <wp:posOffset>7527925</wp:posOffset>
            </wp:positionV>
            <wp:extent cx="2255520" cy="1944624"/>
            <wp:effectExtent l="0" t="0" r="0" b="0"/>
            <wp:wrapSquare wrapText="bothSides"/>
            <wp:docPr id="1143507251" name="Picture 1" descr="A close-up of a stam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507251" name="Picture 1" descr="A close-up of a stamp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Cs w:val="22"/>
          <w:lang w:val="sr-Cyrl-RS"/>
        </w:rPr>
        <w:t>д.и.а</w:t>
      </w:r>
      <w:proofErr w:type="spellEnd"/>
      <w:r>
        <w:rPr>
          <w:szCs w:val="22"/>
          <w:lang w:val="sr-Cyrl-RS"/>
        </w:rPr>
        <w:t>. Александра Станојевић</w:t>
      </w:r>
    </w:p>
    <w:sectPr w:rsidR="00AE29B4" w:rsidRPr="0022793E" w:rsidSect="00E42FA6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334F2"/>
    <w:multiLevelType w:val="multilevel"/>
    <w:tmpl w:val="A420F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1861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93E"/>
    <w:rsid w:val="00000FF6"/>
    <w:rsid w:val="00045253"/>
    <w:rsid w:val="00081EC0"/>
    <w:rsid w:val="0022793E"/>
    <w:rsid w:val="002B030E"/>
    <w:rsid w:val="0032496F"/>
    <w:rsid w:val="00461B9E"/>
    <w:rsid w:val="007A611A"/>
    <w:rsid w:val="007A712E"/>
    <w:rsid w:val="009C5870"/>
    <w:rsid w:val="00A37798"/>
    <w:rsid w:val="00A94D90"/>
    <w:rsid w:val="00AE29B4"/>
    <w:rsid w:val="00AF4ABC"/>
    <w:rsid w:val="00B1407A"/>
    <w:rsid w:val="00E42FA6"/>
    <w:rsid w:val="00EA5C2A"/>
    <w:rsid w:val="00F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411"/>
  <w15:chartTrackingRefBased/>
  <w15:docId w15:val="{91321302-C5B2-4D21-B8F7-1B04329B7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79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79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79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793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793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793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793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793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793E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793E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793E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793E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793E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793E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279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79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793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79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793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793E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2279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793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793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793E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22793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Urošević</dc:creator>
  <cp:keywords/>
  <dc:description/>
  <cp:lastModifiedBy>Jovan Urošević</cp:lastModifiedBy>
  <cp:revision>2</cp:revision>
  <dcterms:created xsi:type="dcterms:W3CDTF">2024-11-26T13:05:00Z</dcterms:created>
  <dcterms:modified xsi:type="dcterms:W3CDTF">2024-11-26T13:39:00Z</dcterms:modified>
</cp:coreProperties>
</file>